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CellMar>
          <w:left w:w="10" w:type="dxa"/>
          <w:right w:w="10" w:type="dxa"/>
        </w:tblCellMar>
        <w:tblLook w:val="04A0"/>
      </w:tblPr>
      <w:tblGrid>
        <w:gridCol w:w="9242"/>
      </w:tblGrid>
      <w:tr w:rsidR="009965B1" w:rsidRPr="006713FA" w:rsidTr="00E95865">
        <w:trPr>
          <w:trHeight w:val="2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B1" w:rsidRDefault="009965B1" w:rsidP="00E9586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>Dido and Aeneas – LI</w:t>
            </w:r>
          </w:p>
          <w:p w:rsidR="009965B1" w:rsidRPr="006713FA" w:rsidRDefault="009965B1" w:rsidP="00E9586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From The </w:t>
            </w:r>
            <w:proofErr w:type="spellStart"/>
            <w:r w:rsidRPr="00336FB0"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>Aeneid</w:t>
            </w:r>
            <w:proofErr w:type="spellEnd"/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  Book 4 </w:t>
            </w:r>
            <w:r w:rsidRPr="00336FB0"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Lines </w:t>
            </w:r>
            <w:r w:rsidR="00DB21C1"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>381 - 392</w:t>
            </w:r>
          </w:p>
        </w:tc>
      </w:tr>
    </w:tbl>
    <w:p w:rsidR="009965B1" w:rsidRDefault="009965B1" w:rsidP="009965B1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31285D" w:rsidRPr="0031285D" w:rsidRDefault="0031285D" w:rsidP="009965B1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i/>
          <w:color w:val="000000"/>
          <w:kern w:val="0"/>
          <w:sz w:val="22"/>
          <w:szCs w:val="22"/>
          <w:lang w:eastAsia="en-US" w:bidi="ar-SA"/>
        </w:rPr>
      </w:pPr>
      <w:r w:rsidRPr="0031285D">
        <w:rPr>
          <w:rFonts w:ascii="Georgia" w:eastAsiaTheme="minorHAnsi" w:hAnsi="Georgia" w:cs="Times New Roman"/>
          <w:i/>
          <w:color w:val="000000"/>
          <w:kern w:val="0"/>
          <w:sz w:val="22"/>
          <w:szCs w:val="22"/>
          <w:lang w:eastAsia="en-US" w:bidi="ar-SA"/>
        </w:rPr>
        <w:t>Dido’s reply: she curses Aeneas</w:t>
      </w:r>
    </w:p>
    <w:tbl>
      <w:tblPr>
        <w:tblW w:w="108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  <w:gridCol w:w="1741"/>
      </w:tblGrid>
      <w:tr w:rsidR="00DB21C1" w:rsidTr="007556B2">
        <w:trPr>
          <w:gridAfter w:val="1"/>
          <w:wAfter w:w="1741" w:type="dxa"/>
          <w:tblCellSpacing w:w="0" w:type="dxa"/>
        </w:trPr>
        <w:tc>
          <w:tcPr>
            <w:tcW w:w="9072" w:type="dxa"/>
            <w:shd w:val="clear" w:color="auto" w:fill="FFFFFF"/>
            <w:hideMark/>
          </w:tcPr>
          <w:p w:rsidR="00DB21C1" w:rsidRDefault="00DB21C1"/>
        </w:tc>
      </w:tr>
      <w:tr w:rsidR="00DB21C1" w:rsidTr="007556B2">
        <w:trPr>
          <w:tblCellSpacing w:w="0" w:type="dxa"/>
        </w:trPr>
        <w:tc>
          <w:tcPr>
            <w:tcW w:w="9072" w:type="dxa"/>
            <w:shd w:val="clear" w:color="auto" w:fill="FFFFFF"/>
            <w:hideMark/>
          </w:tcPr>
          <w:p w:rsidR="00DB21C1" w:rsidRPr="007556B2" w:rsidRDefault="007556B2" w:rsidP="007556B2">
            <w:pPr>
              <w:spacing w:line="480" w:lineRule="auto"/>
              <w:ind w:right="-6875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‘</w:t>
            </w:r>
            <w:proofErr w:type="spellStart"/>
            <w:proofErr w:type="gram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i</w:t>
            </w:r>
            <w:proofErr w:type="spellEnd"/>
            <w:proofErr w:type="gramEnd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,</w:t>
            </w:r>
            <w:r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005E4B">
              <w:fldChar w:fldCharType="begin"/>
            </w:r>
            <w:r w:rsidR="00005E4B">
              <w:instrText>HYPERLINK "http://www.uq.edu.au/hprcflex/lt1240/aencom3.htm" \l "381a" \t "view1"</w:instrText>
            </w:r>
            <w:r w:rsidR="00005E4B">
              <w:fldChar w:fldCharType="separate"/>
            </w:r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sequere</w:t>
            </w:r>
            <w:proofErr w:type="spellEnd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Italiam</w:t>
            </w:r>
            <w:proofErr w:type="spellEnd"/>
            <w:r w:rsidR="00005E4B">
              <w:fldChar w:fldCharType="end"/>
            </w:r>
            <w:r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005E4B">
              <w:fldChar w:fldCharType="begin"/>
            </w:r>
            <w:r w:rsidR="00005E4B">
              <w:instrText>HYPERLINK "http://www.uq.edu.au/hprcflex/lt1240/aencom3.htm" \l "381b" \t "view1"</w:instrText>
            </w:r>
            <w:r w:rsidR="00005E4B">
              <w:fldChar w:fldCharType="separate"/>
            </w:r>
            <w:r w:rsidR="007336D4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v</w:t>
            </w:r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entis</w:t>
            </w:r>
            <w:proofErr w:type="spellEnd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, </w:t>
            </w:r>
            <w:proofErr w:type="spellStart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pete</w:t>
            </w:r>
            <w:proofErr w:type="spellEnd"/>
            <w:r w:rsidR="00005E4B">
              <w:fldChar w:fldCharType="end"/>
            </w:r>
            <w:r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regna per </w:t>
            </w: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undas</w:t>
            </w:r>
            <w:proofErr w:type="spellEnd"/>
            <w:r w:rsidR="0031285D">
              <w:rPr>
                <w:rFonts w:ascii="Georgia" w:hAnsi="Georgia"/>
                <w:sz w:val="22"/>
                <w:szCs w:val="22"/>
                <w:shd w:val="clear" w:color="auto" w:fill="FFFFFF"/>
              </w:rPr>
              <w:t>.</w:t>
            </w:r>
          </w:p>
          <w:p w:rsidR="007556B2" w:rsidRPr="007556B2" w:rsidRDefault="00005E4B" w:rsidP="007556B2">
            <w:pPr>
              <w:spacing w:line="480" w:lineRule="auto"/>
              <w:ind w:right="-6875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hyperlink r:id="rId9" w:anchor="382c" w:tgtFrame="view1" w:history="1">
              <w:proofErr w:type="spellStart"/>
              <w:r w:rsidR="007556B2" w:rsidRPr="007556B2">
                <w:rPr>
                  <w:rStyle w:val="Hyperlink"/>
                  <w:rFonts w:ascii="Georgia" w:hAnsi="Georg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spero</w:t>
              </w:r>
              <w:proofErr w:type="spellEnd"/>
              <w:r w:rsidR="007556B2" w:rsidRPr="007556B2">
                <w:rPr>
                  <w:rStyle w:val="Hyperlink"/>
                  <w:rFonts w:ascii="Georgia" w:hAnsi="Georgia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556B2" w:rsidRPr="007556B2">
                <w:rPr>
                  <w:rStyle w:val="Hyperlink"/>
                  <w:rFonts w:ascii="Georgia" w:hAnsi="Georg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equidem</w:t>
              </w:r>
              <w:proofErr w:type="spellEnd"/>
            </w:hyperlink>
            <w:r w:rsidR="007556B2"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mediis</w:t>
            </w:r>
            <w:proofErr w:type="spellEnd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,</w:t>
            </w:r>
            <w:r w:rsidR="007556B2"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"http://www.uq.edu.au/hprcflex/lt1240/aencom3.htm" \l "382b" \t "view1"</w:instrText>
            </w:r>
            <w:r>
              <w:fldChar w:fldCharType="separate"/>
            </w:r>
            <w:r w:rsidR="007556B2"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si</w:t>
            </w:r>
            <w:proofErr w:type="spellEnd"/>
            <w:r w:rsidR="007556B2"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quid</w:t>
            </w:r>
            <w:r>
              <w:fldChar w:fldCharType="end"/>
            </w:r>
            <w:r w:rsidR="007556B2"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"http://www.uq.edu.au/hprcflex/lt1240/aencom3.htm" \l "382a" \t "view1"</w:instrText>
            </w:r>
            <w:r>
              <w:fldChar w:fldCharType="separate"/>
            </w:r>
            <w:r w:rsidR="007556B2"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pia</w:t>
            </w:r>
            <w:proofErr w:type="spellEnd"/>
            <w:r w:rsidR="007556B2"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proofErr w:type="spellStart"/>
            <w:r w:rsidR="007556B2"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numina</w:t>
            </w:r>
            <w:proofErr w:type="spellEnd"/>
            <w:r>
              <w:fldChar w:fldCharType="end"/>
            </w:r>
            <w:r w:rsidR="007556B2"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possunt</w:t>
            </w:r>
            <w:proofErr w:type="spellEnd"/>
          </w:p>
          <w:p w:rsidR="007556B2" w:rsidRPr="007556B2" w:rsidRDefault="00005E4B" w:rsidP="007556B2">
            <w:pPr>
              <w:spacing w:line="480" w:lineRule="auto"/>
              <w:ind w:right="-6875"/>
              <w:rPr>
                <w:rFonts w:ascii="Georgia" w:hAnsi="Georgia"/>
                <w:sz w:val="22"/>
                <w:szCs w:val="22"/>
              </w:rPr>
            </w:pPr>
            <w:hyperlink r:id="rId10" w:anchor="382f" w:tgtFrame="view1" w:history="1">
              <w:proofErr w:type="spellStart"/>
              <w:r w:rsidR="007556B2" w:rsidRPr="007556B2">
                <w:rPr>
                  <w:rStyle w:val="Hyperlink"/>
                  <w:rFonts w:ascii="Georgia" w:hAnsi="Georg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supplicia</w:t>
              </w:r>
              <w:proofErr w:type="spellEnd"/>
              <w:r w:rsidR="007556B2" w:rsidRPr="007556B2">
                <w:rPr>
                  <w:rStyle w:val="Hyperlink"/>
                  <w:rFonts w:ascii="Georgia" w:hAnsi="Georgia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556B2" w:rsidRPr="007556B2">
                <w:rPr>
                  <w:rStyle w:val="Hyperlink"/>
                  <w:rFonts w:ascii="Georgia" w:hAnsi="Georg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hausurum</w:t>
              </w:r>
              <w:proofErr w:type="spellEnd"/>
            </w:hyperlink>
            <w:r w:rsidR="007556B2"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scopulis</w:t>
            </w:r>
            <w:proofErr w:type="spellEnd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et nomine</w:t>
            </w:r>
            <w:r w:rsidR="007556B2"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r w:rsidR="0031285D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“</w:t>
            </w:r>
            <w:hyperlink r:id="rId11" w:anchor="382g" w:tgtFrame="view1" w:history="1">
              <w:r w:rsidR="007556B2" w:rsidRPr="007556B2">
                <w:rPr>
                  <w:rStyle w:val="Hyperlink"/>
                  <w:rFonts w:ascii="Georgia" w:hAnsi="Georg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Dido</w:t>
              </w:r>
            </w:hyperlink>
            <w:r w:rsidR="0031285D">
              <w:rPr>
                <w:rFonts w:ascii="Georgia" w:hAnsi="Georgia"/>
                <w:sz w:val="22"/>
                <w:szCs w:val="22"/>
              </w:rPr>
              <w:t>”</w:t>
            </w:r>
          </w:p>
          <w:p w:rsidR="007556B2" w:rsidRPr="007556B2" w:rsidRDefault="0031285D" w:rsidP="007556B2">
            <w:pPr>
              <w:spacing w:line="480" w:lineRule="auto"/>
              <w:ind w:right="-6875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>saepe</w:t>
            </w:r>
            <w:proofErr w:type="spellEnd"/>
            <w:proofErr w:type="gramEnd"/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>v</w:t>
            </w:r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ocaturum</w:t>
            </w:r>
            <w:proofErr w:type="spellEnd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.</w:t>
            </w:r>
            <w:r w:rsidR="007556B2"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005E4B">
              <w:fldChar w:fldCharType="begin"/>
            </w:r>
            <w:r w:rsidR="00005E4B">
              <w:instrText>HYPERLINK "http://www.uq.edu.au/hprcflex/lt1240/aencom3.htm" \l "384a" \t "view1"</w:instrText>
            </w:r>
            <w:r w:rsidR="00005E4B">
              <w:fldChar w:fldCharType="separate"/>
            </w:r>
            <w:r w:rsidR="007556B2"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sequar</w:t>
            </w:r>
            <w:proofErr w:type="spellEnd"/>
            <w:r w:rsidR="00005E4B">
              <w:fldChar w:fldCharType="end"/>
            </w:r>
            <w:r w:rsidR="007556B2"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005E4B">
              <w:fldChar w:fldCharType="begin"/>
            </w:r>
            <w:r w:rsidR="00005E4B">
              <w:instrText>HYPERLINK "http://www.uq.edu.au/hprcflex/lt1240/aencom3.htm" \l "384b" \t "view1"</w:instrText>
            </w:r>
            <w:r w:rsidR="00005E4B">
              <w:fldChar w:fldCharType="separate"/>
            </w:r>
            <w:r w:rsidR="007556B2"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atris</w:t>
            </w:r>
            <w:proofErr w:type="spellEnd"/>
            <w:r w:rsidR="007556B2"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proofErr w:type="spellStart"/>
            <w:r w:rsidR="007556B2"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ignibus</w:t>
            </w:r>
            <w:proofErr w:type="spellEnd"/>
            <w:r w:rsidR="00005E4B">
              <w:fldChar w:fldCharType="end"/>
            </w:r>
            <w:r w:rsidR="007556B2"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absens</w:t>
            </w:r>
            <w:proofErr w:type="spellEnd"/>
          </w:p>
          <w:p w:rsidR="007556B2" w:rsidRDefault="007556B2" w:rsidP="007556B2">
            <w:pPr>
              <w:spacing w:line="480" w:lineRule="auto"/>
              <w:ind w:right="-6875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et</w:t>
            </w:r>
            <w:proofErr w:type="spellEnd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, cum </w:t>
            </w: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frigida</w:t>
            </w:r>
            <w:proofErr w:type="spellEnd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mors</w:t>
            </w:r>
            <w:proofErr w:type="spellEnd"/>
            <w:r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hyperlink r:id="rId12" w:anchor="385" w:tgtFrame="view1" w:history="1">
              <w:r w:rsidRPr="007556B2">
                <w:rPr>
                  <w:rStyle w:val="Hyperlink"/>
                  <w:rFonts w:ascii="Georgia" w:hAnsi="Georg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anima</w:t>
              </w:r>
            </w:hyperlink>
            <w:r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seduxerit</w:t>
            </w:r>
            <w:proofErr w:type="spellEnd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artus</w:t>
            </w:r>
            <w:proofErr w:type="spellEnd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,</w:t>
            </w:r>
          </w:p>
          <w:p w:rsidR="0031285D" w:rsidRPr="0031285D" w:rsidRDefault="00005E4B" w:rsidP="007556B2">
            <w:pPr>
              <w:spacing w:line="480" w:lineRule="auto"/>
              <w:ind w:right="-6875"/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3" w:anchor="386a" w:tgtFrame="view1" w:history="1">
              <w:proofErr w:type="gramStart"/>
              <w:r w:rsidR="0031285D" w:rsidRPr="0031285D">
                <w:rPr>
                  <w:rStyle w:val="Hyperlink"/>
                  <w:rFonts w:ascii="Georgia" w:hAnsi="Georgi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omnibus</w:t>
              </w:r>
              <w:proofErr w:type="gramEnd"/>
              <w:r w:rsidR="0031285D" w:rsidRPr="0031285D">
                <w:rPr>
                  <w:rStyle w:val="Hyperlink"/>
                  <w:rFonts w:ascii="Georgia" w:hAnsi="Georgi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umbra </w:t>
              </w:r>
              <w:proofErr w:type="spellStart"/>
              <w:r w:rsidR="0031285D" w:rsidRPr="0031285D">
                <w:rPr>
                  <w:rStyle w:val="Hyperlink"/>
                  <w:rFonts w:ascii="Georgia" w:hAnsi="Georgi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locis</w:t>
              </w:r>
              <w:proofErr w:type="spellEnd"/>
              <w:r w:rsidR="0031285D" w:rsidRPr="0031285D">
                <w:rPr>
                  <w:rStyle w:val="Hyperlink"/>
                  <w:rFonts w:ascii="Georgia" w:hAnsi="Georgi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1285D" w:rsidRPr="0031285D">
                <w:rPr>
                  <w:rStyle w:val="Hyperlink"/>
                  <w:rFonts w:ascii="Georgia" w:hAnsi="Georgi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adero</w:t>
              </w:r>
              <w:proofErr w:type="spellEnd"/>
            </w:hyperlink>
            <w:r w:rsidR="0031285D" w:rsidRPr="0031285D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31285D" w:rsidRPr="0031285D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dabis</w:t>
            </w:r>
            <w:proofErr w:type="spellEnd"/>
            <w:proofErr w:type="gramEnd"/>
            <w:r w:rsidR="0031285D" w:rsidRPr="0031285D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31285D" w:rsidRPr="0031285D">
              <w:rPr>
                <w:rStyle w:val="apple-converted-space"/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"http://www.uq.edu.au/hprcflex/lt1240/aencom3.htm" \l "386b" \t "view1"</w:instrText>
            </w:r>
            <w:r>
              <w:fldChar w:fldCharType="separate"/>
            </w:r>
            <w:r w:rsidR="0031285D" w:rsidRPr="0031285D">
              <w:rPr>
                <w:rStyle w:val="Hyperlink"/>
                <w:rFonts w:ascii="Georgia" w:hAnsi="Georgia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>improbe</w:t>
            </w:r>
            <w:proofErr w:type="spellEnd"/>
            <w:r>
              <w:fldChar w:fldCharType="end"/>
            </w:r>
            <w:r w:rsidR="0031285D" w:rsidRPr="0031285D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31285D" w:rsidRPr="0031285D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poenas</w:t>
            </w:r>
            <w:proofErr w:type="spellEnd"/>
            <w:r w:rsidR="0031285D" w:rsidRPr="0031285D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7556B2" w:rsidRPr="007556B2" w:rsidRDefault="0031285D" w:rsidP="007556B2">
            <w:pPr>
              <w:spacing w:line="480" w:lineRule="auto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>audiam</w:t>
            </w:r>
            <w:proofErr w:type="spellEnd"/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>haec</w:t>
            </w:r>
            <w:proofErr w:type="spellEnd"/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>Manis</w:t>
            </w:r>
            <w:proofErr w:type="spellEnd"/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>v</w:t>
            </w:r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eniet</w:t>
            </w:r>
            <w:proofErr w:type="spellEnd"/>
            <w:r w:rsidR="007556B2"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005E4B">
              <w:fldChar w:fldCharType="begin"/>
            </w:r>
            <w:r w:rsidR="00005E4B">
              <w:instrText>HYPERLINK "http://www.uq.edu.au/hprcflex/lt1240/aencom3.htm" \l "387" \t "view1"</w:instrText>
            </w:r>
            <w:r w:rsidR="00005E4B">
              <w:fldChar w:fldCharType="separate"/>
            </w:r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mihi</w:t>
            </w:r>
            <w:proofErr w:type="spellEnd"/>
            <w:r w:rsidR="00005E4B">
              <w:fldChar w:fldCharType="end"/>
            </w:r>
            <w:r w:rsidR="007556B2"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fama</w:t>
            </w:r>
            <w:proofErr w:type="spellEnd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sub </w:t>
            </w:r>
            <w:proofErr w:type="spellStart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imos</w:t>
            </w:r>
            <w:proofErr w:type="spellEnd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’</w:t>
            </w:r>
          </w:p>
          <w:p w:rsidR="007556B2" w:rsidRPr="007556B2" w:rsidRDefault="00005E4B" w:rsidP="007556B2">
            <w:pPr>
              <w:spacing w:line="480" w:lineRule="auto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hyperlink r:id="rId14" w:anchor="388" w:tgtFrame="view1" w:history="1">
              <w:r w:rsidR="007556B2" w:rsidRPr="007556B2">
                <w:rPr>
                  <w:rStyle w:val="Hyperlink"/>
                  <w:rFonts w:ascii="Georgia" w:hAnsi="Georg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his medium</w:t>
              </w:r>
            </w:hyperlink>
            <w:r w:rsidR="007556B2"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dictis</w:t>
            </w:r>
            <w:proofErr w:type="spellEnd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sermonem</w:t>
            </w:r>
            <w:proofErr w:type="spellEnd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abrumpit</w:t>
            </w:r>
            <w:proofErr w:type="spellEnd"/>
            <w:r w:rsidR="007556B2"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et auras</w:t>
            </w:r>
          </w:p>
          <w:p w:rsidR="007556B2" w:rsidRPr="007556B2" w:rsidRDefault="007556B2" w:rsidP="007556B2">
            <w:pPr>
              <w:spacing w:line="480" w:lineRule="auto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aegra</w:t>
            </w:r>
            <w:proofErr w:type="spellEnd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fugit</w:t>
            </w:r>
            <w:r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005E4B">
              <w:fldChar w:fldCharType="begin"/>
            </w:r>
            <w:r w:rsidR="00005E4B">
              <w:instrText>HYPERLINK "http://www.uq.edu.au/hprcflex/lt1240/aencom3.htm" \l "389" \t "view1"</w:instrText>
            </w:r>
            <w:r w:rsidR="00005E4B">
              <w:fldChar w:fldCharType="separate"/>
            </w:r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seque</w:t>
            </w:r>
            <w:proofErr w:type="spellEnd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ex </w:t>
            </w:r>
            <w:proofErr w:type="spellStart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oculis</w:t>
            </w:r>
            <w:proofErr w:type="spellEnd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auertit</w:t>
            </w:r>
            <w:proofErr w:type="spellEnd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et </w:t>
            </w:r>
            <w:proofErr w:type="spellStart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aufert</w:t>
            </w:r>
            <w:proofErr w:type="spellEnd"/>
            <w:r w:rsidR="00005E4B">
              <w:fldChar w:fldCharType="end"/>
            </w:r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,</w:t>
            </w:r>
          </w:p>
          <w:p w:rsidR="007556B2" w:rsidRPr="007556B2" w:rsidRDefault="007556B2" w:rsidP="007556B2">
            <w:pPr>
              <w:spacing w:line="480" w:lineRule="auto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linquens</w:t>
            </w:r>
            <w:proofErr w:type="spellEnd"/>
            <w:r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005E4B">
              <w:fldChar w:fldCharType="begin"/>
            </w:r>
            <w:r w:rsidR="00005E4B">
              <w:instrText>HYPERLINK "http://www.uq.edu.au/hprcflex/lt1240/aencom3.htm" \l "390" \t "view1"</w:instrText>
            </w:r>
            <w:r w:rsidR="00005E4B">
              <w:fldChar w:fldCharType="separate"/>
            </w:r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multa</w:t>
            </w:r>
            <w:proofErr w:type="spellEnd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metu</w:t>
            </w:r>
            <w:proofErr w:type="spellEnd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cunctantem</w:t>
            </w:r>
            <w:proofErr w:type="spellEnd"/>
            <w:r w:rsidR="00005E4B">
              <w:fldChar w:fldCharType="end"/>
            </w:r>
            <w:r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et </w:t>
            </w: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multa</w:t>
            </w:r>
            <w:proofErr w:type="spellEnd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volentem</w:t>
            </w:r>
            <w:proofErr w:type="spellEnd"/>
          </w:p>
          <w:p w:rsidR="007556B2" w:rsidRPr="007556B2" w:rsidRDefault="007556B2" w:rsidP="007556B2">
            <w:pPr>
              <w:spacing w:line="480" w:lineRule="auto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dicere</w:t>
            </w:r>
            <w:proofErr w:type="spellEnd"/>
            <w:proofErr w:type="gramEnd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suscipiunt</w:t>
            </w:r>
            <w:proofErr w:type="spellEnd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famulae</w:t>
            </w:r>
            <w:proofErr w:type="spellEnd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conlapsaque</w:t>
            </w:r>
            <w:proofErr w:type="spellEnd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membra</w:t>
            </w:r>
            <w:proofErr w:type="spellEnd"/>
          </w:p>
          <w:p w:rsidR="007556B2" w:rsidRDefault="007556B2" w:rsidP="007556B2">
            <w:pPr>
              <w:spacing w:line="480" w:lineRule="auto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marmoreo</w:t>
            </w:r>
            <w:proofErr w:type="spellEnd"/>
            <w:proofErr w:type="gramEnd"/>
            <w:r w:rsidRPr="007556B2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005E4B">
              <w:fldChar w:fldCharType="begin"/>
            </w:r>
            <w:r w:rsidR="00005E4B">
              <w:instrText>HYPERLINK "http://www.uq.edu.au/hprcflex/lt1240/aencom3.htm" \l "392" \t "view1"</w:instrText>
            </w:r>
            <w:r w:rsidR="00005E4B">
              <w:fldChar w:fldCharType="separate"/>
            </w:r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referunt</w:t>
            </w:r>
            <w:proofErr w:type="spellEnd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thalamo</w:t>
            </w:r>
            <w:proofErr w:type="spellEnd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stratisque</w:t>
            </w:r>
            <w:proofErr w:type="spellEnd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proofErr w:type="spellStart"/>
            <w:r w:rsidRPr="007556B2">
              <w:rPr>
                <w:rStyle w:val="Hyperlink"/>
                <w:rFonts w:ascii="Georgia" w:hAnsi="Georgia"/>
                <w:color w:val="auto"/>
                <w:sz w:val="22"/>
                <w:szCs w:val="22"/>
                <w:u w:val="none"/>
                <w:shd w:val="clear" w:color="auto" w:fill="FFFFFF"/>
              </w:rPr>
              <w:t>reponunt</w:t>
            </w:r>
            <w:proofErr w:type="spellEnd"/>
            <w:r w:rsidR="00005E4B">
              <w:fldChar w:fldCharType="end"/>
            </w:r>
            <w:r w:rsidRPr="007556B2">
              <w:rPr>
                <w:rFonts w:ascii="Georgia" w:hAnsi="Georgia"/>
                <w:sz w:val="22"/>
                <w:szCs w:val="22"/>
                <w:shd w:val="clear" w:color="auto" w:fill="FFFFFF"/>
              </w:rPr>
              <w:t>.</w:t>
            </w:r>
          </w:p>
          <w:p w:rsidR="007556B2" w:rsidRDefault="007556B2" w:rsidP="007556B2">
            <w:pPr>
              <w:spacing w:line="480" w:lineRule="auto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</w:p>
          <w:p w:rsidR="001519E7" w:rsidRPr="001519E7" w:rsidRDefault="001519E7" w:rsidP="0031285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‘G</w:t>
            </w:r>
            <w:r w:rsidR="007336D4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o, seek Italy on the winds, </w:t>
            </w:r>
            <w:proofErr w:type="gramStart"/>
            <w:r w:rsidR="007336D4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seek</w:t>
            </w:r>
            <w:proofErr w:type="gramEnd"/>
            <w:r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your kingdom over the waves.</w:t>
            </w:r>
          </w:p>
          <w:p w:rsidR="007336D4" w:rsidRDefault="007336D4" w:rsidP="0031285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Indeed I hope that</w:t>
            </w:r>
            <w:r w:rsidR="007556B2"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if the virtuous gods have power, </w:t>
            </w:r>
          </w:p>
          <w:p w:rsidR="007556B2" w:rsidRPr="001519E7" w:rsidRDefault="007336D4" w:rsidP="0031285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Y</w:t>
            </w:r>
            <w:r w:rsidR="007556B2"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will drain the cup of punishment</w:t>
            </w:r>
            <w:r w:rsidR="0031285D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among the rocks</w:t>
            </w:r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, and call my name </w:t>
            </w:r>
            <w:r w:rsidR="007556B2"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‘Dido’</w:t>
            </w:r>
          </w:p>
          <w:p w:rsidR="007556B2" w:rsidRPr="001519E7" w:rsidRDefault="002817ED" w:rsidP="0031285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again</w:t>
            </w:r>
            <w:proofErr w:type="gramEnd"/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and again. Absent</w:t>
            </w:r>
            <w:r w:rsidR="007556B2"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, I</w:t>
            </w:r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shall</w:t>
            </w:r>
            <w:r w:rsidR="00125DFD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follow you with smoking</w:t>
            </w:r>
            <w:r w:rsidR="007556B2"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fires,</w:t>
            </w:r>
          </w:p>
          <w:p w:rsidR="007556B2" w:rsidRPr="001519E7" w:rsidRDefault="002817ED" w:rsidP="0031285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and when cold</w:t>
            </w:r>
            <w:r w:rsidR="007556B2"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de</w:t>
            </w:r>
            <w:r w:rsidR="00660F0E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ath has divided my soul and limbs</w:t>
            </w:r>
            <w:r w:rsidR="0031285D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, my shade (ghost)</w:t>
            </w:r>
          </w:p>
          <w:p w:rsidR="007556B2" w:rsidRPr="001519E7" w:rsidRDefault="002817ED" w:rsidP="0031285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will</w:t>
            </w:r>
            <w:proofErr w:type="gramEnd"/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haunt you in all places.  Wretch</w:t>
            </w:r>
            <w:r w:rsidR="007556B2"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, you</w:t>
            </w:r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shall receive punishment</w:t>
            </w:r>
            <w:r w:rsidR="007556B2"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7556B2" w:rsidRPr="001519E7" w:rsidRDefault="007556B2" w:rsidP="0031285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I</w:t>
            </w:r>
            <w:r w:rsidR="002817ED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shall</w:t>
            </w:r>
            <w:r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hear </w:t>
            </w:r>
            <w:r w:rsidR="002817ED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(</w:t>
            </w:r>
            <w:r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of it</w:t>
            </w:r>
            <w:r w:rsidR="002817ED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) and this</w:t>
            </w:r>
            <w:r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news will reac</w:t>
            </w:r>
            <w:r w:rsidR="002817ED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h me in the shades of the dead below</w:t>
            </w:r>
            <w:r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.</w:t>
            </w:r>
            <w:r w:rsid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’</w:t>
            </w:r>
          </w:p>
          <w:p w:rsidR="007556B2" w:rsidRPr="001519E7" w:rsidRDefault="00D80C3B" w:rsidP="0031285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Thus having spoken, she breaks off her speech mid-way, and flees</w:t>
            </w:r>
          </w:p>
          <w:p w:rsidR="007556B2" w:rsidRPr="001519E7" w:rsidRDefault="00904DC4" w:rsidP="0031285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the light in anguish</w:t>
            </w:r>
            <w:r w:rsidR="007556B2"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="00D80C3B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she turns away , tearing herself from his sight, </w:t>
            </w:r>
          </w:p>
          <w:p w:rsidR="007556B2" w:rsidRPr="001519E7" w:rsidRDefault="00D80C3B" w:rsidP="0031285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leaving</w:t>
            </w:r>
            <w:proofErr w:type="gramEnd"/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him fearful and hesitant, though he wished</w:t>
            </w:r>
            <w:r w:rsidR="007556B2"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to say more.</w:t>
            </w:r>
          </w:p>
          <w:p w:rsidR="007556B2" w:rsidRPr="001519E7" w:rsidRDefault="00D80C3B" w:rsidP="0031285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Her servants support her </w:t>
            </w:r>
            <w:proofErr w:type="spellStart"/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her</w:t>
            </w:r>
            <w:proofErr w:type="spellEnd"/>
            <w:r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and carry her swooning</w:t>
            </w:r>
            <w:r w:rsidR="007556B2"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body</w:t>
            </w:r>
          </w:p>
          <w:p w:rsidR="007556B2" w:rsidRPr="001519E7" w:rsidRDefault="007556B2" w:rsidP="0031285D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proofErr w:type="gramStart"/>
            <w:r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to</w:t>
            </w:r>
            <w:proofErr w:type="gramEnd"/>
            <w:r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her</w:t>
            </w:r>
            <w:r w:rsidR="00D80C3B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marble chamber, and lay</w:t>
            </w:r>
            <w:r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D80C3B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(</w:t>
            </w:r>
            <w:r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her</w:t>
            </w:r>
            <w:r w:rsidR="00D80C3B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>)</w:t>
            </w:r>
            <w:r w:rsidRPr="001519E7">
              <w:rPr>
                <w:rFonts w:ascii="Georgia" w:eastAsiaTheme="minorEastAsia" w:hAnsi="Georgia" w:cs="+Constantia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on her bed.</w:t>
            </w:r>
          </w:p>
          <w:p w:rsidR="007556B2" w:rsidRDefault="007556B2" w:rsidP="007556B2">
            <w:pPr>
              <w:ind w:right="-6875"/>
            </w:pPr>
          </w:p>
        </w:tc>
        <w:tc>
          <w:tcPr>
            <w:tcW w:w="1741" w:type="dxa"/>
            <w:shd w:val="clear" w:color="auto" w:fill="FFFFFF"/>
            <w:vAlign w:val="bottom"/>
            <w:hideMark/>
          </w:tcPr>
          <w:p w:rsidR="00DB21C1" w:rsidRDefault="00DB21C1">
            <w:pPr>
              <w:jc w:val="center"/>
            </w:pPr>
          </w:p>
        </w:tc>
      </w:tr>
      <w:tr w:rsidR="00DB21C1" w:rsidTr="007556B2">
        <w:trPr>
          <w:gridAfter w:val="1"/>
          <w:wAfter w:w="1741" w:type="dxa"/>
          <w:tblCellSpacing w:w="0" w:type="dxa"/>
        </w:trPr>
        <w:tc>
          <w:tcPr>
            <w:tcW w:w="9072" w:type="dxa"/>
            <w:shd w:val="clear" w:color="auto" w:fill="FFFFFF"/>
            <w:vAlign w:val="center"/>
            <w:hideMark/>
          </w:tcPr>
          <w:p w:rsidR="00DB21C1" w:rsidRDefault="00DB21C1">
            <w:pPr>
              <w:rPr>
                <w:sz w:val="20"/>
                <w:szCs w:val="20"/>
              </w:rPr>
            </w:pPr>
          </w:p>
        </w:tc>
      </w:tr>
      <w:tr w:rsidR="00DB21C1" w:rsidTr="007556B2">
        <w:trPr>
          <w:gridAfter w:val="1"/>
          <w:wAfter w:w="1741" w:type="dxa"/>
          <w:tblCellSpacing w:w="0" w:type="dxa"/>
        </w:trPr>
        <w:tc>
          <w:tcPr>
            <w:tcW w:w="9072" w:type="dxa"/>
            <w:shd w:val="clear" w:color="auto" w:fill="FFFFFF"/>
            <w:vAlign w:val="center"/>
          </w:tcPr>
          <w:p w:rsidR="00DB21C1" w:rsidRDefault="00DB21C1">
            <w:pPr>
              <w:rPr>
                <w:sz w:val="20"/>
                <w:szCs w:val="20"/>
              </w:rPr>
            </w:pPr>
          </w:p>
        </w:tc>
      </w:tr>
    </w:tbl>
    <w:p w:rsidR="0031285D" w:rsidRDefault="0031285D" w:rsidP="009D2CBA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ascii="Georgia" w:eastAsia="Times New Roman" w:hAnsi="Georgia" w:cs="Arial"/>
          <w:b/>
          <w:color w:val="000000" w:themeColor="text1"/>
          <w:kern w:val="0"/>
          <w:sz w:val="22"/>
          <w:szCs w:val="22"/>
          <w:lang w:eastAsia="ja-JP" w:bidi="ar-SA"/>
        </w:rPr>
      </w:pPr>
    </w:p>
    <w:p w:rsidR="009D2CBA" w:rsidRPr="001C3B28" w:rsidRDefault="009D2CBA" w:rsidP="009D2CBA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ascii="Georgia" w:eastAsia="Times New Roman" w:hAnsi="Georgia" w:cs="Arial"/>
          <w:i/>
          <w:color w:val="000000" w:themeColor="text1"/>
          <w:kern w:val="0"/>
          <w:sz w:val="22"/>
          <w:szCs w:val="22"/>
          <w:lang w:eastAsia="ja-JP" w:bidi="ar-SA"/>
        </w:rPr>
      </w:pPr>
      <w:r w:rsidRPr="005F5F68">
        <w:rPr>
          <w:rFonts w:ascii="Georgia" w:eastAsia="Times New Roman" w:hAnsi="Georgia" w:cs="Arial"/>
          <w:b/>
          <w:color w:val="000000" w:themeColor="text1"/>
          <w:kern w:val="0"/>
          <w:sz w:val="22"/>
          <w:szCs w:val="22"/>
          <w:lang w:eastAsia="ja-JP" w:bidi="ar-SA"/>
        </w:rPr>
        <w:lastRenderedPageBreak/>
        <w:t xml:space="preserve">Glossary: </w:t>
      </w:r>
      <w:r w:rsidRPr="001C3B28">
        <w:rPr>
          <w:rFonts w:ascii="Georgia" w:eastAsia="Times New Roman" w:hAnsi="Georgia" w:cs="Arial"/>
          <w:i/>
          <w:color w:val="000000" w:themeColor="text1"/>
          <w:kern w:val="0"/>
          <w:sz w:val="22"/>
          <w:szCs w:val="22"/>
          <w:lang w:eastAsia="ja-JP" w:bidi="ar-SA"/>
        </w:rPr>
        <w:t>(words in the number, case and gender in which they appear in this extract)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D2CBA" w:rsidTr="00857D7A">
        <w:tc>
          <w:tcPr>
            <w:tcW w:w="4621" w:type="dxa"/>
          </w:tcPr>
          <w:p w:rsidR="009D2CBA" w:rsidRPr="00B56B98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56B9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 xml:space="preserve">Line </w:t>
            </w:r>
            <w:proofErr w:type="gramStart"/>
            <w:r w:rsidRPr="00B56B9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 xml:space="preserve">1 </w:t>
            </w:r>
            <w:r w:rsidR="001519E7" w:rsidRPr="001519E7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 xml:space="preserve"> </w:t>
            </w:r>
            <w:proofErr w:type="spellStart"/>
            <w:r w:rsidR="001519E7" w:rsidRPr="001519E7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sequere</w:t>
            </w:r>
            <w:proofErr w:type="spellEnd"/>
            <w:proofErr w:type="gramEnd"/>
            <w:r w:rsidR="001519E7" w:rsidRPr="001519E7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</w:t>
            </w:r>
            <w:proofErr w:type="spellStart"/>
            <w:r w:rsidR="001519E7" w:rsidRPr="001519E7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Italiam</w:t>
            </w:r>
            <w:proofErr w:type="spellEnd"/>
            <w:r w:rsidR="001519E7" w:rsidRPr="001519E7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Dido retorts with Aeneas’ own expression - ‘Seek your Italian goal!’</w:t>
            </w:r>
          </w:p>
          <w:p w:rsidR="009D2CBA" w:rsidRPr="001519E7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 w:rsidRPr="00B94E83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2</w:t>
            </w:r>
            <w:r w:rsidR="001519E7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</w:t>
            </w:r>
            <w:proofErr w:type="spellStart"/>
            <w:r w:rsidR="001519E7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equidem</w:t>
            </w:r>
            <w:proofErr w:type="spellEnd"/>
            <w:r w:rsidR="001519E7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indeed</w:t>
            </w:r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   </w:t>
            </w:r>
            <w:proofErr w:type="spellStart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numina</w:t>
            </w:r>
            <w:proofErr w:type="spellEnd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numen</w:t>
            </w:r>
            <w:proofErr w:type="spellEnd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 a god or divine being</w:t>
            </w:r>
          </w:p>
          <w:p w:rsidR="009D2CBA" w:rsidRPr="0031285D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 w:rsidRPr="00BD04FB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3</w:t>
            </w:r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 xml:space="preserve">  </w:t>
            </w:r>
            <w:proofErr w:type="spellStart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supplicia</w:t>
            </w:r>
            <w:proofErr w:type="spellEnd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supplicium</w:t>
            </w:r>
            <w:proofErr w:type="spellEnd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) punishment     </w:t>
            </w:r>
            <w:proofErr w:type="spellStart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haurusem</w:t>
            </w:r>
            <w:proofErr w:type="spellEnd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haurire</w:t>
            </w:r>
            <w:proofErr w:type="spellEnd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) to drink or drain    </w:t>
            </w:r>
            <w:proofErr w:type="spellStart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scopulis</w:t>
            </w:r>
            <w:proofErr w:type="spellEnd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scopulus</w:t>
            </w:r>
            <w:proofErr w:type="spellEnd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 rock</w:t>
            </w:r>
          </w:p>
          <w:p w:rsidR="009D2CBA" w:rsidRPr="00F92F04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 w:rsidRPr="00AD749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5</w:t>
            </w:r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 xml:space="preserve"> </w:t>
            </w:r>
            <w:proofErr w:type="spellStart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artus</w:t>
            </w:r>
            <w:proofErr w:type="spellEnd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limbs</w:t>
            </w:r>
            <w:r w:rsidR="002817E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 </w:t>
            </w:r>
            <w:proofErr w:type="spellStart"/>
            <w:r w:rsidR="002817E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seduxerit</w:t>
            </w:r>
            <w:proofErr w:type="spellEnd"/>
            <w:r w:rsidR="002817E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(seduce): divided</w:t>
            </w:r>
          </w:p>
        </w:tc>
        <w:tc>
          <w:tcPr>
            <w:tcW w:w="4621" w:type="dxa"/>
          </w:tcPr>
          <w:p w:rsidR="009D2CBA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</w:p>
          <w:p w:rsidR="009D2CBA" w:rsidRPr="0031285D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 w:rsidRPr="008229DF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6</w:t>
            </w:r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 </w:t>
            </w:r>
            <w:proofErr w:type="spellStart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improbe</w:t>
            </w:r>
            <w:proofErr w:type="spellEnd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improbus</w:t>
            </w:r>
            <w:proofErr w:type="spellEnd"/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 wretch</w:t>
            </w:r>
          </w:p>
          <w:p w:rsidR="009D2CBA" w:rsidRPr="0031285D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 w:rsidRPr="00B77F91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7</w:t>
            </w:r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 xml:space="preserve">  </w:t>
            </w:r>
            <w:r w:rsidR="0031285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manes: shades of the dead</w:t>
            </w:r>
          </w:p>
          <w:p w:rsidR="009D2CBA" w:rsidRDefault="0031285D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9</w:t>
            </w: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 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aegra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aeger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 sick, wretched</w:t>
            </w:r>
            <w:r w:rsidR="00904DC4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, anguished</w:t>
            </w:r>
          </w:p>
          <w:p w:rsidR="00904DC4" w:rsidRDefault="00904DC4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11</w:t>
            </w: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single"/>
                <w:lang w:eastAsia="ja-JP" w:bidi="ar-SA"/>
              </w:rPr>
              <w:t xml:space="preserve">  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famulae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famula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maids, maidservants</w:t>
            </w:r>
          </w:p>
          <w:p w:rsidR="009D2CBA" w:rsidRPr="009F1C32" w:rsidRDefault="00904DC4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12</w:t>
            </w: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 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thalamo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(thalamus): bedroom    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stratis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(stratum) bed</w:t>
            </w:r>
          </w:p>
        </w:tc>
      </w:tr>
    </w:tbl>
    <w:p w:rsidR="009B1D21" w:rsidRDefault="009B1D21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b/>
          <w:color w:val="000000"/>
          <w:kern w:val="0"/>
          <w:sz w:val="22"/>
          <w:szCs w:val="22"/>
          <w:lang w:eastAsia="en-US" w:bidi="ar-SA"/>
        </w:rPr>
      </w:pPr>
    </w:p>
    <w:p w:rsidR="009D2CBA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2B52E6">
        <w:rPr>
          <w:rFonts w:ascii="Georgia" w:eastAsiaTheme="minorHAnsi" w:hAnsi="Georgia" w:cs="Times New Roman"/>
          <w:b/>
          <w:color w:val="000000"/>
          <w:kern w:val="0"/>
          <w:sz w:val="22"/>
          <w:szCs w:val="22"/>
          <w:lang w:eastAsia="en-US" w:bidi="ar-SA"/>
        </w:rPr>
        <w:t>Notes:</w:t>
      </w: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1519E7" w:rsidRPr="009B1D21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hAnsi="Georgia"/>
          <w:sz w:val="22"/>
          <w:szCs w:val="22"/>
        </w:rPr>
      </w:pPr>
      <w:r w:rsidRPr="009B1D21">
        <w:rPr>
          <w:rFonts w:ascii="Georgia" w:hAnsi="Georgia"/>
          <w:sz w:val="22"/>
          <w:szCs w:val="22"/>
        </w:rPr>
        <w:t xml:space="preserve">The use of the letter 'p' gives force to her words, and she seems to hiss out her curse with the frequent </w:t>
      </w:r>
      <w:proofErr w:type="gramStart"/>
      <w:r w:rsidRPr="009B1D21">
        <w:rPr>
          <w:rFonts w:ascii="Georgia" w:hAnsi="Georgia"/>
          <w:sz w:val="22"/>
          <w:szCs w:val="22"/>
        </w:rPr>
        <w:t>letter 's'</w:t>
      </w:r>
      <w:proofErr w:type="gramEnd"/>
      <w:r w:rsidRPr="009B1D21">
        <w:rPr>
          <w:rFonts w:ascii="Georgia" w:hAnsi="Georgia"/>
          <w:sz w:val="22"/>
          <w:szCs w:val="22"/>
        </w:rPr>
        <w:t>.</w:t>
      </w:r>
    </w:p>
    <w:p w:rsidR="009B1D21" w:rsidRPr="009B1D21" w:rsidRDefault="009B1D21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hAnsi="Georgia"/>
          <w:sz w:val="22"/>
          <w:szCs w:val="22"/>
        </w:rPr>
      </w:pPr>
      <w:r w:rsidRPr="009B1D21">
        <w:rPr>
          <w:rFonts w:ascii="Georgia" w:hAnsi="Georgia"/>
          <w:sz w:val="22"/>
          <w:szCs w:val="22"/>
        </w:rPr>
        <w:t>Line 2</w:t>
      </w:r>
      <w:proofErr w:type="gramStart"/>
      <w:r w:rsidRPr="009B1D21">
        <w:rPr>
          <w:rFonts w:ascii="Georgia" w:hAnsi="Georgia"/>
          <w:sz w:val="22"/>
          <w:szCs w:val="22"/>
        </w:rPr>
        <w:t>:.</w:t>
      </w:r>
      <w:proofErr w:type="gramEnd"/>
      <w:r w:rsidRPr="009B1D21">
        <w:rPr>
          <w:rFonts w:ascii="Georgia" w:hAnsi="Georgia"/>
          <w:sz w:val="22"/>
          <w:szCs w:val="22"/>
        </w:rPr>
        <w:t xml:space="preserve"> </w:t>
      </w:r>
      <w:proofErr w:type="spellStart"/>
      <w:proofErr w:type="gramStart"/>
      <w:r w:rsidRPr="009B1D21">
        <w:rPr>
          <w:rFonts w:ascii="Georgia" w:hAnsi="Georgia"/>
          <w:sz w:val="22"/>
          <w:szCs w:val="22"/>
        </w:rPr>
        <w:t>pia</w:t>
      </w:r>
      <w:proofErr w:type="spellEnd"/>
      <w:proofErr w:type="gramEnd"/>
      <w:r w:rsidRPr="009B1D21">
        <w:rPr>
          <w:rFonts w:ascii="Georgia" w:hAnsi="Georgia"/>
          <w:sz w:val="22"/>
          <w:szCs w:val="22"/>
        </w:rPr>
        <w:t xml:space="preserve"> </w:t>
      </w:r>
      <w:proofErr w:type="spellStart"/>
      <w:r w:rsidRPr="009B1D21">
        <w:rPr>
          <w:rFonts w:ascii="Georgia" w:hAnsi="Georgia"/>
          <w:sz w:val="22"/>
          <w:szCs w:val="22"/>
        </w:rPr>
        <w:t>numina</w:t>
      </w:r>
      <w:proofErr w:type="spellEnd"/>
      <w:r w:rsidRPr="009B1D21">
        <w:rPr>
          <w:rFonts w:ascii="Georgia" w:hAnsi="Georgia"/>
          <w:sz w:val="22"/>
          <w:szCs w:val="22"/>
        </w:rPr>
        <w:t xml:space="preserve">: The use of </w:t>
      </w:r>
      <w:proofErr w:type="spellStart"/>
      <w:r w:rsidRPr="009B1D21">
        <w:rPr>
          <w:rFonts w:ascii="Georgia" w:hAnsi="Georgia"/>
          <w:sz w:val="22"/>
          <w:szCs w:val="22"/>
        </w:rPr>
        <w:t>pia</w:t>
      </w:r>
      <w:proofErr w:type="spellEnd"/>
      <w:r w:rsidRPr="009B1D21">
        <w:rPr>
          <w:rFonts w:ascii="Georgia" w:hAnsi="Georgia"/>
          <w:sz w:val="22"/>
          <w:szCs w:val="22"/>
        </w:rPr>
        <w:t xml:space="preserve"> here may indicate a ‘bitter sneer’ (thus Austin) on Dido’s part. Since pietas is a concept by which Aeneas sets such great store, Dido surely delights in taking this opportunity to imply that he has failed to show this quality in his treatment of her.</w:t>
      </w:r>
    </w:p>
    <w:p w:rsidR="009B1D21" w:rsidRPr="009B1D21" w:rsidRDefault="009B1D21" w:rsidP="009B1D21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Line 4: </w:t>
      </w:r>
      <w:proofErr w:type="spellStart"/>
      <w:r w:rsidRPr="009B1D21">
        <w:rPr>
          <w:rFonts w:ascii="Georgia" w:hAnsi="Georgia"/>
          <w:sz w:val="22"/>
          <w:szCs w:val="22"/>
        </w:rPr>
        <w:t>atris</w:t>
      </w:r>
      <w:proofErr w:type="spellEnd"/>
      <w:r w:rsidRPr="009B1D21"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ignibus</w:t>
      </w:r>
      <w:proofErr w:type="spellEnd"/>
      <w:r>
        <w:rPr>
          <w:rFonts w:ascii="Georgia" w:hAnsi="Georgia"/>
          <w:sz w:val="22"/>
          <w:szCs w:val="22"/>
        </w:rPr>
        <w:t>: ‘with d</w:t>
      </w:r>
      <w:r w:rsidRPr="009B1D21">
        <w:rPr>
          <w:rFonts w:ascii="Georgia" w:hAnsi="Georgia"/>
          <w:sz w:val="22"/>
          <w:szCs w:val="22"/>
        </w:rPr>
        <w:t>’ - like an Avenging Fury. Vergil perhaps also wants us to look ahead to the time when the smoke from Dido’s funeral pyre bl</w:t>
      </w:r>
      <w:r w:rsidR="007768F2">
        <w:rPr>
          <w:rFonts w:ascii="Georgia" w:hAnsi="Georgia"/>
          <w:sz w:val="22"/>
          <w:szCs w:val="22"/>
        </w:rPr>
        <w:t>ows out over the waves (Book V</w:t>
      </w:r>
      <w:r w:rsidRPr="009B1D21">
        <w:rPr>
          <w:rFonts w:ascii="Georgia" w:hAnsi="Georgia"/>
          <w:sz w:val="22"/>
          <w:szCs w:val="22"/>
        </w:rPr>
        <w:t>).</w:t>
      </w:r>
    </w:p>
    <w:p w:rsidR="009B1D21" w:rsidRPr="009B1D21" w:rsidRDefault="009B1D21" w:rsidP="009B1D21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hAnsi="Georgia"/>
          <w:sz w:val="22"/>
          <w:szCs w:val="22"/>
        </w:rPr>
      </w:pPr>
    </w:p>
    <w:p w:rsidR="001519E7" w:rsidRPr="009B1D21" w:rsidRDefault="009B1D21" w:rsidP="009B1D21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hAnsi="Georgia"/>
          <w:sz w:val="22"/>
          <w:szCs w:val="22"/>
        </w:rPr>
      </w:pPr>
      <w:r w:rsidRPr="009B1D21">
        <w:rPr>
          <w:rFonts w:ascii="Georgia" w:hAnsi="Georgia"/>
          <w:sz w:val="22"/>
          <w:szCs w:val="22"/>
        </w:rPr>
        <w:t>The ancients believed that wrongdoers were pursued and persecuted, and sometimes even driven mad, by the avenging spirits (</w:t>
      </w:r>
      <w:proofErr w:type="spellStart"/>
      <w:r w:rsidRPr="009B1D21">
        <w:rPr>
          <w:rFonts w:ascii="Georgia" w:hAnsi="Georgia"/>
          <w:sz w:val="22"/>
          <w:szCs w:val="22"/>
        </w:rPr>
        <w:t>Furiae</w:t>
      </w:r>
      <w:proofErr w:type="spellEnd"/>
      <w:r w:rsidRPr="009B1D21">
        <w:rPr>
          <w:rFonts w:ascii="Georgia" w:hAnsi="Georgia"/>
          <w:sz w:val="22"/>
          <w:szCs w:val="22"/>
        </w:rPr>
        <w:t xml:space="preserve"> in Latin, </w:t>
      </w:r>
      <w:proofErr w:type="spellStart"/>
      <w:r w:rsidRPr="009B1D21">
        <w:rPr>
          <w:rFonts w:ascii="Georgia" w:hAnsi="Georgia"/>
          <w:sz w:val="22"/>
          <w:szCs w:val="22"/>
        </w:rPr>
        <w:t>Erinyes</w:t>
      </w:r>
      <w:proofErr w:type="spellEnd"/>
      <w:r w:rsidRPr="009B1D21">
        <w:rPr>
          <w:rFonts w:ascii="Georgia" w:hAnsi="Georgia"/>
          <w:sz w:val="22"/>
          <w:szCs w:val="22"/>
        </w:rPr>
        <w:t xml:space="preserve"> or </w:t>
      </w:r>
      <w:proofErr w:type="spellStart"/>
      <w:r w:rsidRPr="009B1D21">
        <w:rPr>
          <w:rFonts w:ascii="Georgia" w:hAnsi="Georgia"/>
          <w:sz w:val="22"/>
          <w:szCs w:val="22"/>
        </w:rPr>
        <w:t>Eumenides</w:t>
      </w:r>
      <w:proofErr w:type="spellEnd"/>
      <w:r w:rsidRPr="009B1D21">
        <w:rPr>
          <w:rFonts w:ascii="Georgia" w:hAnsi="Georgia"/>
          <w:sz w:val="22"/>
          <w:szCs w:val="22"/>
        </w:rPr>
        <w:t xml:space="preserve"> in Greek), who were represented as brandishing blazing torches in their hands. So Dido says that she will be as a fury to Aeneas while he lives, pursuing him ‘with smoking torches’. In Greek tragedy, Orestes is haunted by the Furies after he has killed his mother, </w:t>
      </w:r>
      <w:proofErr w:type="spellStart"/>
      <w:r w:rsidRPr="009B1D21">
        <w:rPr>
          <w:rFonts w:ascii="Georgia" w:hAnsi="Georgia"/>
          <w:sz w:val="22"/>
          <w:szCs w:val="22"/>
        </w:rPr>
        <w:t>Clytaemnestra</w:t>
      </w:r>
      <w:proofErr w:type="spellEnd"/>
      <w:r w:rsidRPr="009B1D21">
        <w:rPr>
          <w:rFonts w:ascii="Georgia" w:hAnsi="Georgia"/>
          <w:sz w:val="22"/>
          <w:szCs w:val="22"/>
        </w:rPr>
        <w:t xml:space="preserve">: their pursuit of him and his final deliverance from them is told in the </w:t>
      </w:r>
      <w:proofErr w:type="spellStart"/>
      <w:r w:rsidRPr="009B1D21">
        <w:rPr>
          <w:rFonts w:ascii="Georgia" w:hAnsi="Georgia"/>
          <w:sz w:val="22"/>
          <w:szCs w:val="22"/>
        </w:rPr>
        <w:t>Choephoroe</w:t>
      </w:r>
      <w:proofErr w:type="spellEnd"/>
      <w:r w:rsidRPr="009B1D21">
        <w:rPr>
          <w:rFonts w:ascii="Georgia" w:hAnsi="Georgia"/>
          <w:sz w:val="22"/>
          <w:szCs w:val="22"/>
        </w:rPr>
        <w:t xml:space="preserve"> and </w:t>
      </w:r>
      <w:proofErr w:type="spellStart"/>
      <w:r w:rsidRPr="009B1D21">
        <w:rPr>
          <w:rFonts w:ascii="Georgia" w:hAnsi="Georgia"/>
          <w:sz w:val="22"/>
          <w:szCs w:val="22"/>
        </w:rPr>
        <w:t>Eumenides</w:t>
      </w:r>
      <w:proofErr w:type="spellEnd"/>
      <w:r w:rsidRPr="009B1D21">
        <w:rPr>
          <w:rFonts w:ascii="Georgia" w:hAnsi="Georgia"/>
          <w:sz w:val="22"/>
          <w:szCs w:val="22"/>
        </w:rPr>
        <w:t xml:space="preserve"> of Aeschylus.</w:t>
      </w:r>
      <w:r w:rsidR="0031285D" w:rsidRPr="009B1D21">
        <w:rPr>
          <w:rFonts w:ascii="Georgia" w:hAnsi="Georgia"/>
          <w:sz w:val="22"/>
          <w:szCs w:val="22"/>
        </w:rPr>
        <w:t xml:space="preserve">Line5: </w:t>
      </w:r>
      <w:r w:rsidR="001519E7" w:rsidRPr="009B1D21">
        <w:rPr>
          <w:rFonts w:ascii="Georgia" w:hAnsi="Georgia"/>
          <w:sz w:val="22"/>
          <w:szCs w:val="22"/>
        </w:rPr>
        <w:t>The Latin suggests that death has taken the limbs away from life, whereas we would put it the other way round.</w:t>
      </w:r>
    </w:p>
    <w:p w:rsidR="001519E7" w:rsidRPr="009B1D21" w:rsidRDefault="001519E7" w:rsidP="001519E7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9B1D21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With lines 382-87 Dido seems for the moment to have fully regained her self-composure. In a cold, calculated manner she utters what amounts to a curse upon Aeneas. The most terrifying feature of this pronouncement is the deadly serious, emotionless manner in which it is made.</w:t>
      </w:r>
    </w:p>
    <w:p w:rsidR="001519E7" w:rsidRPr="009B1D21" w:rsidRDefault="001519E7" w:rsidP="001519E7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9B1D21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lastRenderedPageBreak/>
        <w:t xml:space="preserve">Dido finishes abruptly as she began - in mid-utterance. Her subsequent behaviour clearly shows that the emotional conflict within her is by no means resolved. One critic refers to the piling-up of words in line 389 to show her anger, grief, and scorn. </w:t>
      </w:r>
    </w:p>
    <w:p w:rsidR="001519E7" w:rsidRPr="009B1D21" w:rsidRDefault="001519E7" w:rsidP="001519E7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9B1D21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Aeneas is nonplussed by this outburst. Clearly he has not appreciated the intensity of Dido’s feelings, or the violence of their expression. Why </w:t>
      </w:r>
      <w:proofErr w:type="spellStart"/>
      <w:r w:rsidRPr="009B1D21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metu</w:t>
      </w:r>
      <w:proofErr w:type="spellEnd"/>
      <w:r w:rsidRPr="009B1D21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? Does Aeneas fear the consequences of Dido’s wrath? This hardly does him credit. More likely it is, as the same critic suggests, fear of </w:t>
      </w:r>
      <w:proofErr w:type="gramStart"/>
      <w:r w:rsidRPr="009B1D21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himself</w:t>
      </w:r>
      <w:proofErr w:type="gramEnd"/>
      <w:r w:rsidRPr="009B1D21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; ‘his logic is beginning to desert him, and he is fighting desperately against temptation’.</w:t>
      </w: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519E7" w:rsidRDefault="001519E7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9D2CBA" w:rsidRPr="006C01F1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eastAsiaTheme="minorEastAsia" w:cs="Times New Roman" w:hint="eastAsia"/>
          <w:color w:val="000000"/>
          <w:kern w:val="0"/>
          <w:sz w:val="23"/>
          <w:szCs w:val="23"/>
          <w:lang w:eastAsia="ja-JP" w:bidi="ar-SA"/>
        </w:rPr>
      </w:pPr>
    </w:p>
    <w:sectPr w:rsidR="009D2CBA" w:rsidRPr="006C01F1" w:rsidSect="0073179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F2" w:rsidRDefault="00DC6AF2" w:rsidP="0053074F">
      <w:r>
        <w:separator/>
      </w:r>
    </w:p>
  </w:endnote>
  <w:endnote w:type="continuationSeparator" w:id="0">
    <w:p w:rsidR="00DC6AF2" w:rsidRDefault="00DC6AF2" w:rsidP="0053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Constant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7A" w:rsidRDefault="00005E4B">
    <w:pPr>
      <w:pStyle w:val="Footer"/>
    </w:pPr>
    <w:r>
      <w:rPr>
        <w:noProof/>
        <w:lang w:eastAsia="en-IE" w:bidi="ar-SA"/>
      </w:rPr>
      <w:pict>
        <v:group id="Group 156" o:spid="_x0000_s2049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<v:rect id="Rectangle 157" o:spid="_x0000_s2052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<v:textbox>
              <w:txbxContent>
                <w:p w:rsidR="00857D7A" w:rsidRDefault="00857D7A">
                  <w:pPr>
                    <w:pStyle w:val="Head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CBC</w:t>
                  </w:r>
                  <w:r>
                    <w:rPr>
                      <w:color w:val="FFFFFF" w:themeColor="background1"/>
                    </w:rPr>
                    <w:tab/>
                    <w:t xml:space="preserve">                                  Prescribed Poetry – JC 2014</w:t>
                  </w: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<v:textbox>
              <w:txbxContent>
                <w:p w:rsidR="00857D7A" w:rsidRDefault="00857D7A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005E4B" w:rsidRPr="00005E4B">
                    <w:fldChar w:fldCharType="begin"/>
                  </w:r>
                  <w:r>
                    <w:instrText xml:space="preserve"> PAGE   \* MERGEFORMAT </w:instrText>
                  </w:r>
                  <w:r w:rsidR="00005E4B" w:rsidRPr="00005E4B">
                    <w:fldChar w:fldCharType="separate"/>
                  </w:r>
                  <w:r w:rsidR="006C01F1" w:rsidRPr="006C01F1">
                    <w:rPr>
                      <w:noProof/>
                      <w:color w:val="FFFFFF" w:themeColor="background1"/>
                    </w:rPr>
                    <w:t>3</w:t>
                  </w:r>
                  <w:r w:rsidR="00005E4B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857D7A" w:rsidRDefault="00857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F2" w:rsidRDefault="00DC6AF2" w:rsidP="0053074F">
      <w:r>
        <w:separator/>
      </w:r>
    </w:p>
  </w:footnote>
  <w:footnote w:type="continuationSeparator" w:id="0">
    <w:p w:rsidR="00DC6AF2" w:rsidRDefault="00DC6AF2" w:rsidP="00530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1311"/>
    <w:multiLevelType w:val="hybridMultilevel"/>
    <w:tmpl w:val="7D602B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15904"/>
    <w:multiLevelType w:val="multilevel"/>
    <w:tmpl w:val="6766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6144B"/>
    <w:multiLevelType w:val="multilevel"/>
    <w:tmpl w:val="824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95208B"/>
    <w:multiLevelType w:val="multilevel"/>
    <w:tmpl w:val="72C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74F"/>
    <w:rsid w:val="00005E4B"/>
    <w:rsid w:val="0002310A"/>
    <w:rsid w:val="00025E64"/>
    <w:rsid w:val="000372D6"/>
    <w:rsid w:val="00055BDD"/>
    <w:rsid w:val="00066F2B"/>
    <w:rsid w:val="000C1A63"/>
    <w:rsid w:val="000C2541"/>
    <w:rsid w:val="000C4A59"/>
    <w:rsid w:val="000C59DD"/>
    <w:rsid w:val="00122D05"/>
    <w:rsid w:val="00125DFD"/>
    <w:rsid w:val="00136F46"/>
    <w:rsid w:val="001430E1"/>
    <w:rsid w:val="001519E7"/>
    <w:rsid w:val="001A1BCB"/>
    <w:rsid w:val="001C3B28"/>
    <w:rsid w:val="001D7808"/>
    <w:rsid w:val="002043A0"/>
    <w:rsid w:val="002216B0"/>
    <w:rsid w:val="00237CFE"/>
    <w:rsid w:val="002817ED"/>
    <w:rsid w:val="00282337"/>
    <w:rsid w:val="002841A2"/>
    <w:rsid w:val="002A2F65"/>
    <w:rsid w:val="002B036E"/>
    <w:rsid w:val="002B52E6"/>
    <w:rsid w:val="002C0D61"/>
    <w:rsid w:val="002C4263"/>
    <w:rsid w:val="002D3A0D"/>
    <w:rsid w:val="002D5338"/>
    <w:rsid w:val="002E49ED"/>
    <w:rsid w:val="002E79C8"/>
    <w:rsid w:val="0031285D"/>
    <w:rsid w:val="00336FB0"/>
    <w:rsid w:val="0034379B"/>
    <w:rsid w:val="00373E70"/>
    <w:rsid w:val="0038288D"/>
    <w:rsid w:val="003A20EC"/>
    <w:rsid w:val="003C0A2C"/>
    <w:rsid w:val="003C4D9F"/>
    <w:rsid w:val="004946F2"/>
    <w:rsid w:val="004E131A"/>
    <w:rsid w:val="004E4F08"/>
    <w:rsid w:val="00512A3C"/>
    <w:rsid w:val="00514C01"/>
    <w:rsid w:val="0053074F"/>
    <w:rsid w:val="00543DEE"/>
    <w:rsid w:val="00572A8E"/>
    <w:rsid w:val="005B1ED2"/>
    <w:rsid w:val="005C5FD9"/>
    <w:rsid w:val="005D6842"/>
    <w:rsid w:val="005F47C1"/>
    <w:rsid w:val="005F5F68"/>
    <w:rsid w:val="00602382"/>
    <w:rsid w:val="0061035A"/>
    <w:rsid w:val="006122AF"/>
    <w:rsid w:val="00627D40"/>
    <w:rsid w:val="0064024A"/>
    <w:rsid w:val="00660F0E"/>
    <w:rsid w:val="0066153E"/>
    <w:rsid w:val="006713FA"/>
    <w:rsid w:val="00695028"/>
    <w:rsid w:val="006B560E"/>
    <w:rsid w:val="006C01F1"/>
    <w:rsid w:val="006D1884"/>
    <w:rsid w:val="006E2CA0"/>
    <w:rsid w:val="0072059F"/>
    <w:rsid w:val="00731797"/>
    <w:rsid w:val="007336D4"/>
    <w:rsid w:val="0074562C"/>
    <w:rsid w:val="007556B2"/>
    <w:rsid w:val="007768F2"/>
    <w:rsid w:val="00787645"/>
    <w:rsid w:val="00796C2A"/>
    <w:rsid w:val="00797167"/>
    <w:rsid w:val="007D611D"/>
    <w:rsid w:val="007D6432"/>
    <w:rsid w:val="007E0A6D"/>
    <w:rsid w:val="00807BDB"/>
    <w:rsid w:val="008229DF"/>
    <w:rsid w:val="0084068E"/>
    <w:rsid w:val="00857D7A"/>
    <w:rsid w:val="0086612B"/>
    <w:rsid w:val="008C2E57"/>
    <w:rsid w:val="008C629D"/>
    <w:rsid w:val="008F4A4F"/>
    <w:rsid w:val="00904DC4"/>
    <w:rsid w:val="0092068A"/>
    <w:rsid w:val="00936BA6"/>
    <w:rsid w:val="00962E88"/>
    <w:rsid w:val="00982126"/>
    <w:rsid w:val="00984CFE"/>
    <w:rsid w:val="00992A24"/>
    <w:rsid w:val="00993057"/>
    <w:rsid w:val="009965B1"/>
    <w:rsid w:val="009B1D21"/>
    <w:rsid w:val="009C33BA"/>
    <w:rsid w:val="009D2CBA"/>
    <w:rsid w:val="009D3E60"/>
    <w:rsid w:val="009F1C32"/>
    <w:rsid w:val="00A23960"/>
    <w:rsid w:val="00A32282"/>
    <w:rsid w:val="00A44119"/>
    <w:rsid w:val="00AA6BF4"/>
    <w:rsid w:val="00AB7F0C"/>
    <w:rsid w:val="00AC487B"/>
    <w:rsid w:val="00AD10DC"/>
    <w:rsid w:val="00AD2A21"/>
    <w:rsid w:val="00AD7498"/>
    <w:rsid w:val="00AF6A81"/>
    <w:rsid w:val="00B22EEF"/>
    <w:rsid w:val="00B50257"/>
    <w:rsid w:val="00B56B98"/>
    <w:rsid w:val="00B73B30"/>
    <w:rsid w:val="00B77F91"/>
    <w:rsid w:val="00B81A5E"/>
    <w:rsid w:val="00B94E83"/>
    <w:rsid w:val="00B95926"/>
    <w:rsid w:val="00BD04FB"/>
    <w:rsid w:val="00BE6EC5"/>
    <w:rsid w:val="00C1651D"/>
    <w:rsid w:val="00C43DE9"/>
    <w:rsid w:val="00C61991"/>
    <w:rsid w:val="00C87E5F"/>
    <w:rsid w:val="00C97B21"/>
    <w:rsid w:val="00CB1E42"/>
    <w:rsid w:val="00CC5D50"/>
    <w:rsid w:val="00D208B7"/>
    <w:rsid w:val="00D52374"/>
    <w:rsid w:val="00D65D9D"/>
    <w:rsid w:val="00D71E68"/>
    <w:rsid w:val="00D80C3B"/>
    <w:rsid w:val="00D83457"/>
    <w:rsid w:val="00DB21C1"/>
    <w:rsid w:val="00DB6691"/>
    <w:rsid w:val="00DC6AF2"/>
    <w:rsid w:val="00DD6761"/>
    <w:rsid w:val="00DF71D3"/>
    <w:rsid w:val="00E1572F"/>
    <w:rsid w:val="00E235DD"/>
    <w:rsid w:val="00E41B98"/>
    <w:rsid w:val="00E51326"/>
    <w:rsid w:val="00E63D05"/>
    <w:rsid w:val="00E63DE1"/>
    <w:rsid w:val="00E81E56"/>
    <w:rsid w:val="00E926CA"/>
    <w:rsid w:val="00EA6476"/>
    <w:rsid w:val="00EC45AA"/>
    <w:rsid w:val="00EC5977"/>
    <w:rsid w:val="00ED3D30"/>
    <w:rsid w:val="00EF7C4C"/>
    <w:rsid w:val="00F14111"/>
    <w:rsid w:val="00F34D2D"/>
    <w:rsid w:val="00F3653E"/>
    <w:rsid w:val="00F36C74"/>
    <w:rsid w:val="00F52C2F"/>
    <w:rsid w:val="00F64B9A"/>
    <w:rsid w:val="00F80B11"/>
    <w:rsid w:val="00F92F04"/>
    <w:rsid w:val="00FA4DCE"/>
    <w:rsid w:val="00FB2034"/>
    <w:rsid w:val="00FB5945"/>
    <w:rsid w:val="00FD1A55"/>
    <w:rsid w:val="00FF0EF3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FD1A5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  <w:style w:type="paragraph" w:customStyle="1" w:styleId="Default">
    <w:name w:val="Default"/>
    <w:rsid w:val="00DD67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13F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ja-JP" w:bidi="ar-SA"/>
    </w:rPr>
  </w:style>
  <w:style w:type="character" w:customStyle="1" w:styleId="srtitle">
    <w:name w:val="srtitle"/>
    <w:basedOn w:val="DefaultParagraphFont"/>
    <w:rsid w:val="006713FA"/>
  </w:style>
  <w:style w:type="character" w:customStyle="1" w:styleId="apple-converted-space">
    <w:name w:val="apple-converted-space"/>
    <w:basedOn w:val="DefaultParagraphFont"/>
    <w:rsid w:val="006713FA"/>
  </w:style>
  <w:style w:type="character" w:styleId="Hyperlink">
    <w:name w:val="Hyperlink"/>
    <w:basedOn w:val="DefaultParagraphFont"/>
    <w:uiPriority w:val="99"/>
    <w:semiHidden/>
    <w:unhideWhenUsed/>
    <w:rsid w:val="006713FA"/>
    <w:rPr>
      <w:color w:val="0000FF"/>
      <w:u w:val="single"/>
    </w:rPr>
  </w:style>
  <w:style w:type="character" w:customStyle="1" w:styleId="bps-small-text">
    <w:name w:val="bps-small-text"/>
    <w:basedOn w:val="DefaultParagraphFont"/>
    <w:rsid w:val="006713FA"/>
  </w:style>
  <w:style w:type="character" w:styleId="Emphasis">
    <w:name w:val="Emphasis"/>
    <w:basedOn w:val="DefaultParagraphFont"/>
    <w:uiPriority w:val="20"/>
    <w:qFormat/>
    <w:rsid w:val="006713FA"/>
    <w:rPr>
      <w:i/>
      <w:iCs/>
    </w:rPr>
  </w:style>
  <w:style w:type="character" w:customStyle="1" w:styleId="Quote1">
    <w:name w:val="Quote1"/>
    <w:basedOn w:val="DefaultParagraphFont"/>
    <w:rsid w:val="006713FA"/>
  </w:style>
  <w:style w:type="character" w:customStyle="1" w:styleId="gig-comments-vertical-seperator">
    <w:name w:val="gig-comments-vertical-seperator"/>
    <w:basedOn w:val="DefaultParagraphFont"/>
    <w:rsid w:val="006713FA"/>
  </w:style>
  <w:style w:type="character" w:customStyle="1" w:styleId="md-sidebar-list-item-title">
    <w:name w:val="md-sidebar-list-item-title"/>
    <w:basedOn w:val="DefaultParagraphFont"/>
    <w:rsid w:val="006713FA"/>
  </w:style>
  <w:style w:type="table" w:styleId="TableGrid">
    <w:name w:val="Table Grid"/>
    <w:basedOn w:val="TableNormal"/>
    <w:uiPriority w:val="59"/>
    <w:rsid w:val="009F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288D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88D"/>
    <w:rPr>
      <w:rFonts w:eastAsia="SimSun" w:cs="Mangal"/>
      <w:color w:val="auto"/>
      <w:sz w:val="20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3828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2F04"/>
    <w:pPr>
      <w:ind w:left="720"/>
      <w:contextualSpacing/>
    </w:pPr>
    <w:rPr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9DD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9DD"/>
    <w:rPr>
      <w:rFonts w:eastAsia="SimSun" w:cs="Mangal"/>
      <w:color w:val="auto"/>
      <w:sz w:val="20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0C59D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D1A55"/>
    <w:rPr>
      <w:rFonts w:eastAsia="Times New Roman" w:cs="Times New Roman"/>
      <w:b/>
      <w:bCs/>
      <w:color w:val="auto"/>
      <w:kern w:val="36"/>
      <w:sz w:val="48"/>
      <w:szCs w:val="4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556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74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3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5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823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8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6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7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5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2363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</w:divsChild>
            </w:div>
          </w:divsChild>
        </w:div>
        <w:div w:id="704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</w:div>
            <w:div w:id="1004212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9329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q.edu.au/hprcflex/lt1240/aencom3.ht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q.edu.au/hprcflex/lt1240/aencom3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q.edu.au/hprcflex/lt1240/aencom3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q.edu.au/hprcflex/lt1240/aencom3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q.edu.au/hprcflex/lt1240/aencom3.htm" TargetMode="External"/><Relationship Id="rId14" Type="http://schemas.openxmlformats.org/officeDocument/2006/relationships/hyperlink" Target="http://www.uq.edu.au/hprcflex/lt1240/aencom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’Driscoll             www.aoifesnotes.com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C6D5E4-6F8F-4459-AF6D-24FFAA11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O'Driscoll</dc:creator>
  <cp:lastModifiedBy>Aoife</cp:lastModifiedBy>
  <cp:revision>3</cp:revision>
  <cp:lastPrinted>2014-01-15T07:21:00Z</cp:lastPrinted>
  <dcterms:created xsi:type="dcterms:W3CDTF">2014-01-20T04:42:00Z</dcterms:created>
  <dcterms:modified xsi:type="dcterms:W3CDTF">2014-01-20T04:42:00Z</dcterms:modified>
</cp:coreProperties>
</file>